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0D6F51DF"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 xml:space="preserve">3GPP TSG|WG4 Meeting #117-e </w:t>
      </w:r>
      <w:r w:rsidRPr="005F058A">
        <w:rPr>
          <w:rFonts w:ascii="Arial" w:eastAsia="Arial" w:hAnsi="Arial" w:cs="Arial"/>
          <w:b/>
          <w:sz w:val="24"/>
          <w:szCs w:val="24"/>
        </w:rPr>
        <w:tab/>
      </w:r>
      <w:r w:rsidR="008C6CB6" w:rsidRPr="005F058A">
        <w:rPr>
          <w:rFonts w:ascii="Arial" w:eastAsia="Arial" w:hAnsi="Arial" w:cs="Arial"/>
          <w:b/>
          <w:sz w:val="24"/>
          <w:szCs w:val="24"/>
        </w:rPr>
        <w:t>S4-220</w:t>
      </w:r>
      <w:r w:rsidR="005F058A" w:rsidRPr="005F058A">
        <w:rPr>
          <w:rFonts w:ascii="Arial" w:eastAsia="Arial" w:hAnsi="Arial" w:cs="Arial"/>
          <w:b/>
          <w:sz w:val="24"/>
          <w:szCs w:val="24"/>
        </w:rPr>
        <w:t>274</w:t>
      </w:r>
    </w:p>
    <w:p w14:paraId="0AF95CF1" w14:textId="37FEAD9F" w:rsidR="000D4DB0" w:rsidRPr="005F058A" w:rsidRDefault="00757683"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r w:rsidRPr="005F058A">
        <w:rPr>
          <w:rFonts w:ascii="Arial" w:eastAsia="Arial" w:hAnsi="Arial" w:cs="Arial"/>
          <w:b/>
          <w:sz w:val="24"/>
          <w:szCs w:val="24"/>
        </w:rPr>
        <w:t>February 14–23, 2022, Electronic Meeting</w:t>
      </w:r>
      <w:r w:rsidR="000D4DB0" w:rsidRPr="005F058A">
        <w:tab/>
      </w:r>
    </w:p>
    <w:p w14:paraId="56C91313" w14:textId="77777777" w:rsidR="000D4DB0" w:rsidRPr="005F058A" w:rsidRDefault="000D4DB0" w:rsidP="00523FF2">
      <w:pPr>
        <w:widowControl w:val="0"/>
        <w:pBdr>
          <w:top w:val="nil"/>
          <w:left w:val="nil"/>
          <w:bottom w:val="nil"/>
          <w:right w:val="nil"/>
          <w:between w:val="nil"/>
        </w:pBdr>
        <w:tabs>
          <w:tab w:val="right" w:pos="9638"/>
        </w:tabs>
        <w:spacing w:after="0"/>
        <w:rPr>
          <w:rFonts w:ascii="Arial" w:eastAsia="Arial" w:hAnsi="Arial" w:cs="Arial"/>
          <w:b/>
        </w:rPr>
      </w:pPr>
    </w:p>
    <w:p w14:paraId="75AF3C28" w14:textId="5818815D" w:rsidR="00AA3F3B" w:rsidRPr="005F058A" w:rsidRDefault="00AA3F3B">
      <w:pPr>
        <w:pBdr>
          <w:top w:val="nil"/>
          <w:left w:val="nil"/>
          <w:bottom w:val="nil"/>
          <w:right w:val="nil"/>
          <w:between w:val="nil"/>
        </w:pBdr>
        <w:rPr>
          <w:i/>
        </w:rPr>
      </w:pPr>
    </w:p>
    <w:p w14:paraId="5EA3CCC1" w14:textId="77777777" w:rsidR="00AA3F3B" w:rsidRPr="005F058A" w:rsidRDefault="00AA3F3B">
      <w:pPr>
        <w:pBdr>
          <w:bottom w:val="single" w:sz="4" w:space="1" w:color="000000"/>
        </w:pBdr>
        <w:tabs>
          <w:tab w:val="right" w:pos="9639"/>
        </w:tabs>
        <w:jc w:val="both"/>
        <w:rPr>
          <w:rFonts w:ascii="Arial" w:eastAsia="Arial" w:hAnsi="Arial" w:cs="Arial"/>
          <w:b/>
          <w:sz w:val="24"/>
          <w:szCs w:val="24"/>
        </w:rPr>
      </w:pPr>
    </w:p>
    <w:p w14:paraId="22E21DC8" w14:textId="65413A5A" w:rsidR="00563820" w:rsidRPr="005F058A" w:rsidRDefault="00FA37F0" w:rsidP="00563820">
      <w:pPr>
        <w:tabs>
          <w:tab w:val="left" w:pos="2127"/>
        </w:tabs>
        <w:spacing w:after="0"/>
        <w:ind w:left="2127" w:hanging="2127"/>
        <w:jc w:val="both"/>
        <w:rPr>
          <w:rFonts w:ascii="Arial" w:eastAsia="游明朝"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r w:rsidRPr="005F058A">
        <w:rPr>
          <w:rFonts w:ascii="Arial" w:eastAsia="Arial" w:hAnsi="Arial" w:cs="Arial"/>
          <w:b/>
          <w:sz w:val="24"/>
          <w:szCs w:val="24"/>
        </w:rPr>
        <w:t>Facebook</w:t>
      </w:r>
    </w:p>
    <w:p w14:paraId="4CF2FCA0" w14:textId="579D3A13" w:rsidR="00AA3F3B" w:rsidRPr="005F058A" w:rsidRDefault="00AA3F3B">
      <w:pPr>
        <w:tabs>
          <w:tab w:val="left" w:pos="2127"/>
        </w:tabs>
        <w:spacing w:after="0"/>
        <w:ind w:left="2127" w:hanging="2127"/>
        <w:jc w:val="both"/>
        <w:rPr>
          <w:rFonts w:ascii="Arial" w:eastAsia="游明朝" w:hAnsi="Arial" w:cs="Arial"/>
          <w:b/>
          <w:sz w:val="24"/>
          <w:szCs w:val="24"/>
          <w:lang w:val="en-US"/>
        </w:rPr>
      </w:pPr>
    </w:p>
    <w:p w14:paraId="20D27146" w14:textId="24141F8D"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r w:rsidR="008C6CB6" w:rsidRPr="005F058A">
        <w:rPr>
          <w:rFonts w:ascii="Arial" w:eastAsia="Arial" w:hAnsi="Arial" w:cs="Arial"/>
          <w:b/>
          <w:sz w:val="24"/>
          <w:szCs w:val="24"/>
        </w:rPr>
        <w:t xml:space="preserve">Draft New 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02A49F93"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r w:rsidR="00BE1CF6" w:rsidRPr="005F058A">
        <w:rPr>
          <w:rFonts w:ascii="Arial" w:eastAsia="Arial" w:hAnsi="Arial" w:cs="Arial"/>
          <w:b/>
          <w:sz w:val="24"/>
          <w:szCs w:val="24"/>
        </w:rPr>
        <w:t>1</w:t>
      </w:r>
      <w:r w:rsidR="005F058A" w:rsidRPr="005F058A">
        <w:rPr>
          <w:rFonts w:ascii="Arial" w:eastAsia="Arial" w:hAnsi="Arial" w:cs="Arial"/>
          <w:b/>
          <w:sz w:val="24"/>
          <w:szCs w:val="24"/>
        </w:rPr>
        <w:t>9</w:t>
      </w:r>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3CF37B8E"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DE4531" w:rsidRPr="005F058A">
        <w:rPr>
          <w:rFonts w:ascii="Arial" w:eastAsia="Arial" w:hAnsi="Arial" w:cs="Arial"/>
          <w:sz w:val="36"/>
          <w:szCs w:val="36"/>
          <w:lang w:val="fr-FR"/>
        </w:rPr>
        <w:t>TBA</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1"/>
      </w:pPr>
      <w:r w:rsidRPr="005F058A">
        <w:t>2</w:t>
      </w:r>
      <w:r w:rsidRPr="005F058A">
        <w:tab/>
        <w:t>Classification of the Work Item and linked work items</w:t>
      </w:r>
    </w:p>
    <w:p w14:paraId="76ADAD7E" w14:textId="77777777" w:rsidR="00AA3F3B" w:rsidRPr="005F058A" w:rsidRDefault="00FA37F0">
      <w:pPr>
        <w:pStyle w:val="2"/>
      </w:pPr>
      <w:r w:rsidRPr="005F058A">
        <w:t>2.1</w:t>
      </w:r>
      <w:r w:rsidRPr="005F058A">
        <w:tab/>
        <w:t>Primary classification</w:t>
      </w:r>
    </w:p>
    <w:p w14:paraId="7FE5A877" w14:textId="77777777" w:rsidR="00AA3F3B" w:rsidRPr="005F058A" w:rsidRDefault="00FA37F0">
      <w:pPr>
        <w:pStyle w:val="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iRTC</w:t>
            </w:r>
            <w:r w:rsidR="00194DFB" w:rsidRPr="005F058A">
              <w:rPr>
                <w:rFonts w:ascii="Arial" w:eastAsia="游明朝" w:hAnsi="Arial" w:cs="Arial"/>
                <w:sz w:val="18"/>
                <w:szCs w:val="18"/>
              </w:rPr>
              <w:t>W</w:t>
            </w:r>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S4</w:t>
            </w:r>
          </w:p>
        </w:tc>
        <w:tc>
          <w:tcPr>
            <w:tcW w:w="1101" w:type="dxa"/>
          </w:tcPr>
          <w:p w14:paraId="7A81077A" w14:textId="77777777" w:rsidR="00DE4531" w:rsidRPr="005F058A" w:rsidRDefault="00DE4531">
            <w:pPr>
              <w:keepNext/>
              <w:keepLines/>
              <w:pBdr>
                <w:top w:val="nil"/>
                <w:left w:val="nil"/>
                <w:bottom w:val="nil"/>
                <w:right w:val="nil"/>
                <w:between w:val="nil"/>
              </w:pBdr>
              <w:spacing w:after="0"/>
              <w:rPr>
                <w:rFonts w:ascii="Arial" w:eastAsia="Arial" w:hAnsi="Arial" w:cs="Arial"/>
                <w:sz w:val="18"/>
                <w:szCs w:val="18"/>
              </w:rPr>
            </w:pPr>
          </w:p>
        </w:tc>
        <w:tc>
          <w:tcPr>
            <w:tcW w:w="6010" w:type="dxa"/>
            <w:gridSpan w:val="2"/>
          </w:tcPr>
          <w:p w14:paraId="4308CA9B" w14:textId="56BA7A4E"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 (to be agreed)</w:t>
            </w:r>
          </w:p>
        </w:tc>
      </w:tr>
    </w:tbl>
    <w:p w14:paraId="09FFAC91" w14:textId="77777777" w:rsidR="00AA3F3B" w:rsidRPr="005F058A" w:rsidRDefault="00AA3F3B"/>
    <w:p w14:paraId="308BFAE6" w14:textId="77777777" w:rsidR="00AA3F3B" w:rsidRPr="005F058A" w:rsidRDefault="00FA37F0">
      <w:pPr>
        <w:pStyle w:val="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7BFFF9D4"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r w:rsidR="00194DFB" w:rsidRPr="005F058A">
              <w:rPr>
                <w:rFonts w:ascii="Arial" w:eastAsia="Arial" w:hAnsi="Arial" w:cs="Arial"/>
                <w:sz w:val="18"/>
                <w:szCs w:val="18"/>
              </w:rPr>
              <w:t xml:space="preserve"> (to be agreed)</w:t>
            </w:r>
          </w:p>
        </w:tc>
      </w:tr>
      <w:tr w:rsidR="00BB4FBB" w:rsidRPr="005F058A" w14:paraId="1341A839" w14:textId="77777777" w:rsidTr="00E9200D">
        <w:trPr>
          <w:trHeight w:val="113"/>
          <w:jc w:val="center"/>
        </w:trPr>
        <w:tc>
          <w:tcPr>
            <w:tcW w:w="1101" w:type="dxa"/>
            <w:shd w:val="clear" w:color="auto" w:fill="auto"/>
          </w:tcPr>
          <w:p w14:paraId="663C0A3D"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2861A073" w14:textId="267515A9"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5G Generic Architecture for AR/MR Experience (5G_AREA)</w:t>
            </w:r>
          </w:p>
        </w:tc>
        <w:tc>
          <w:tcPr>
            <w:tcW w:w="5099" w:type="dxa"/>
            <w:shd w:val="clear" w:color="auto" w:fill="auto"/>
          </w:tcPr>
          <w:p w14:paraId="445530E5" w14:textId="12C12CB7"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r w:rsidR="00194DFB" w:rsidRPr="005F058A">
              <w:rPr>
                <w:rFonts w:ascii="Arial" w:eastAsia="Arial" w:hAnsi="Arial" w:cs="Arial"/>
                <w:sz w:val="18"/>
                <w:szCs w:val="18"/>
              </w:rPr>
              <w:t xml:space="preserve"> (to be agreed)</w:t>
            </w:r>
          </w:p>
        </w:tc>
      </w:tr>
      <w:tr w:rsidR="00194DFB" w:rsidRPr="005F058A" w14:paraId="442EA559" w14:textId="77777777" w:rsidTr="00E9200D">
        <w:trPr>
          <w:trHeight w:val="113"/>
          <w:jc w:val="center"/>
        </w:trPr>
        <w:tc>
          <w:tcPr>
            <w:tcW w:w="1101" w:type="dxa"/>
            <w:shd w:val="clear" w:color="auto" w:fill="auto"/>
          </w:tcPr>
          <w:p w14:paraId="54BA2E35" w14:textId="77777777" w:rsidR="00194DFB" w:rsidRPr="005F058A" w:rsidRDefault="00194DF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058B88E4" w14:textId="54419BAB" w:rsidR="00194DFB" w:rsidRPr="005F058A" w:rsidRDefault="00A45DE8">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sz w:val="18"/>
                <w:szCs w:val="18"/>
              </w:rPr>
              <w:t>5G Real-time Transport Protocols (5G_</w:t>
            </w:r>
            <w:r w:rsidR="00194DFB" w:rsidRPr="005F058A">
              <w:rPr>
                <w:rFonts w:ascii="Arial" w:eastAsia="游明朝" w:hAnsi="Arial" w:cs="Arial"/>
                <w:sz w:val="18"/>
                <w:szCs w:val="18"/>
              </w:rPr>
              <w:t>RTP</w:t>
            </w:r>
            <w:r w:rsidRPr="005F058A">
              <w:rPr>
                <w:rFonts w:ascii="Arial" w:eastAsia="游明朝" w:hAnsi="Arial" w:cs="Arial"/>
                <w:sz w:val="18"/>
                <w:szCs w:val="18"/>
              </w:rPr>
              <w:t>)</w:t>
            </w:r>
          </w:p>
        </w:tc>
        <w:tc>
          <w:tcPr>
            <w:tcW w:w="5099" w:type="dxa"/>
            <w:shd w:val="clear" w:color="auto" w:fill="auto"/>
          </w:tcPr>
          <w:p w14:paraId="550F39F1" w14:textId="06DE8C13" w:rsidR="00194DFB" w:rsidRPr="005F058A" w:rsidRDefault="00194DFB">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(to be agreed)</w:t>
            </w:r>
          </w:p>
        </w:tc>
      </w:tr>
      <w:tr w:rsidR="00BB4FBB" w:rsidRPr="005F058A" w14:paraId="4B6EE8ED" w14:textId="77777777" w:rsidTr="00BB4FBB">
        <w:trPr>
          <w:trHeight w:val="113"/>
          <w:jc w:val="center"/>
        </w:trPr>
        <w:tc>
          <w:tcPr>
            <w:tcW w:w="1101" w:type="dxa"/>
            <w:shd w:val="clear" w:color="auto" w:fill="auto"/>
          </w:tcPr>
          <w:p w14:paraId="698FAB10" w14:textId="77777777"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p>
        </w:tc>
        <w:tc>
          <w:tcPr>
            <w:tcW w:w="3326" w:type="dxa"/>
            <w:shd w:val="clear" w:color="auto" w:fill="auto"/>
          </w:tcPr>
          <w:p w14:paraId="47A27342" w14:textId="572247FA"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Smartly Tethering AR Glasses (SmarTAR)</w:t>
            </w:r>
          </w:p>
        </w:tc>
        <w:tc>
          <w:tcPr>
            <w:tcW w:w="5099" w:type="dxa"/>
            <w:shd w:val="clear" w:color="auto" w:fill="auto"/>
          </w:tcPr>
          <w:p w14:paraId="3E2C7AC7" w14:textId="7ED01231" w:rsidR="00BB4FBB" w:rsidRPr="005F058A" w:rsidRDefault="005E4323">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S</w:t>
            </w:r>
            <w:r w:rsidRPr="005F058A">
              <w:rPr>
                <w:rFonts w:ascii="Arial" w:eastAsia="游明朝" w:hAnsi="Arial" w:cs="Arial" w:hint="eastAsia"/>
                <w:sz w:val="18"/>
                <w:szCs w:val="18"/>
              </w:rPr>
              <w:t xml:space="preserve">tudy </w:t>
            </w:r>
            <w:r w:rsidRPr="005F058A">
              <w:rPr>
                <w:rFonts w:ascii="Arial" w:eastAsia="游明朝" w:hAnsi="Arial" w:cs="Arial"/>
                <w:sz w:val="18"/>
                <w:szCs w:val="18"/>
              </w:rPr>
              <w:t xml:space="preserve">on tethered </w:t>
            </w:r>
            <w:r w:rsidRPr="005F058A">
              <w:rPr>
                <w:rFonts w:ascii="Arial" w:eastAsia="游明朝" w:hAnsi="Arial" w:cs="Arial" w:hint="eastAsia"/>
                <w:sz w:val="18"/>
                <w:szCs w:val="18"/>
              </w:rPr>
              <w:t>AR</w:t>
            </w:r>
            <w:r w:rsidRPr="005F058A">
              <w:rPr>
                <w:rFonts w:ascii="Arial" w:eastAsia="游明朝" w:hAnsi="Arial" w:cs="Arial"/>
                <w:sz w:val="18"/>
                <w:szCs w:val="18"/>
              </w:rPr>
              <w:t xml:space="preserve"> devices with enhanced</w:t>
            </w:r>
            <w:r w:rsidRPr="005F058A">
              <w:rPr>
                <w:rFonts w:ascii="Arial" w:eastAsia="游明朝" w:hAnsi="Arial" w:cs="Arial" w:hint="eastAsia"/>
                <w:sz w:val="18"/>
                <w:szCs w:val="18"/>
              </w:rPr>
              <w:t xml:space="preserve"> </w:t>
            </w:r>
            <w:r w:rsidRPr="005F058A">
              <w:rPr>
                <w:rFonts w:ascii="Arial" w:eastAsia="游明朝" w:hAnsi="Arial" w:cs="Arial"/>
                <w:sz w:val="18"/>
                <w:szCs w:val="18"/>
              </w:rPr>
              <w:t>end-to-end QoS</w:t>
            </w:r>
            <w:r w:rsidR="00194DFB" w:rsidRPr="005F058A">
              <w:rPr>
                <w:rFonts w:ascii="Arial" w:eastAsia="游明朝" w:hAnsi="Arial" w:cs="Arial"/>
                <w:sz w:val="18"/>
                <w:szCs w:val="18"/>
              </w:rPr>
              <w:t xml:space="preserve"> (to be agreed)</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Extend the functional components of a terminal to support immersive media (e.g., 3D video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iRTCW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extensibility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taken into account.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taken into account.</w:t>
      </w:r>
    </w:p>
    <w:p w14:paraId="762086B0" w14:textId="77777777" w:rsidR="00AA3F3B" w:rsidRPr="005F058A" w:rsidRDefault="00FA37F0">
      <w:pPr>
        <w:pStyle w:val="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0" w:name="_heading=h.vlp3klthgy4w" w:colFirst="0" w:colLast="0"/>
      <w:bookmarkStart w:id="1" w:name="_heading=h.or1fzq6pgeq7" w:colFirst="0" w:colLast="0"/>
      <w:bookmarkStart w:id="2" w:name="_heading=h.podi78wwpb2e" w:colFirst="0" w:colLast="0"/>
      <w:bookmarkEnd w:id="0"/>
      <w:bookmarkEnd w:id="1"/>
      <w:bookmarkEnd w:id="2"/>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r w:rsidRPr="005F058A">
        <w:t>iRTCW</w:t>
      </w:r>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Analyze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游明朝"/>
        </w:rPr>
        <w:t>WebRTC</w:t>
      </w:r>
      <w:r w:rsidR="00CE616D" w:rsidRPr="005F058A">
        <w:t xml:space="preserve"> </w:t>
      </w:r>
      <w:r w:rsidR="00CE616D" w:rsidRPr="005F058A">
        <w:rPr>
          <w:rFonts w:eastAsia="游明朝"/>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of </w:t>
      </w:r>
      <w:r w:rsidRPr="005F058A">
        <w:t xml:space="preserve"> adaptation,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iRTCW </w:t>
      </w:r>
      <w:r w:rsidR="00FF794E" w:rsidRPr="005F058A">
        <w:t>are</w:t>
      </w:r>
      <w:r w:rsidR="00645539" w:rsidRPr="005F058A">
        <w:t xml:space="preserve"> taken into account</w:t>
      </w:r>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游明朝"/>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游明朝"/>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游明朝"/>
        </w:rPr>
      </w:pPr>
      <w:r w:rsidRPr="005F058A">
        <w:rPr>
          <w:rFonts w:eastAsia="游明朝" w:hint="eastAsia"/>
        </w:rPr>
        <w:t>O</w:t>
      </w:r>
      <w:r w:rsidRPr="005F058A">
        <w:rPr>
          <w:rFonts w:eastAsia="游明朝"/>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游明朝"/>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r w:rsidR="003D0492" w:rsidRPr="005F058A">
        <w:t>Smar</w:t>
      </w:r>
      <w:r w:rsidR="00194DFB" w:rsidRPr="005F058A">
        <w:t>TAR</w:t>
      </w:r>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Uu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The objectives in this SID should consider as a principle that the third party access to the operator network need to be controlled with SLAs and with secure access to protect the underlying network resources.</w:t>
      </w:r>
    </w:p>
    <w:p w14:paraId="47600EAB" w14:textId="77777777" w:rsidR="00AA3F3B" w:rsidRPr="005F058A" w:rsidRDefault="00FA37F0">
      <w:pPr>
        <w:pStyle w:val="1"/>
      </w:pPr>
      <w:r w:rsidRPr="005F058A">
        <w:lastRenderedPageBreak/>
        <w:t>5</w:t>
      </w:r>
      <w:r w:rsidRPr="005F058A">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2B16B950" w:rsidR="00AA3F3B" w:rsidRPr="005F058A" w:rsidRDefault="00053CB7">
            <w:pPr>
              <w:pBdr>
                <w:top w:val="nil"/>
                <w:left w:val="nil"/>
                <w:bottom w:val="nil"/>
                <w:right w:val="nil"/>
                <w:between w:val="nil"/>
              </w:pBdr>
              <w:spacing w:after="0"/>
              <w:rPr>
                <w:i/>
              </w:rPr>
            </w:pPr>
            <w:r w:rsidRPr="005F058A">
              <w:rPr>
                <w:i/>
              </w:rPr>
              <w:t>TBA</w:t>
            </w:r>
            <w:r w:rsidR="00FE68E3" w:rsidRPr="005F058A">
              <w:rPr>
                <w:i/>
              </w:rPr>
              <w:t xml:space="preserve"> </w:t>
            </w:r>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5AE3DAD6" w:rsidR="00AA3F3B" w:rsidRPr="005F058A" w:rsidRDefault="00360272">
            <w:pPr>
              <w:pBdr>
                <w:top w:val="nil"/>
                <w:left w:val="nil"/>
                <w:bottom w:val="nil"/>
                <w:right w:val="nil"/>
                <w:between w:val="nil"/>
              </w:pBdr>
              <w:spacing w:after="0"/>
              <w:rPr>
                <w:i/>
              </w:rPr>
            </w:pPr>
            <w:r w:rsidRPr="005F058A">
              <w:rPr>
                <w:i/>
              </w:rPr>
              <w:t>SA#9</w:t>
            </w:r>
            <w:r w:rsidR="00B83962" w:rsidRPr="005F058A">
              <w:rPr>
                <w:i/>
              </w:rPr>
              <w:t>7</w:t>
            </w:r>
            <w:r w:rsidRPr="005F058A">
              <w:rPr>
                <w:i/>
              </w:rPr>
              <w:t xml:space="preserve"> (</w:t>
            </w:r>
            <w:r w:rsidR="00B83962" w:rsidRPr="005F058A">
              <w:rPr>
                <w:i/>
              </w:rPr>
              <w:t>September</w:t>
            </w:r>
            <w:r w:rsidRPr="005F058A">
              <w:rPr>
                <w:i/>
              </w:rPr>
              <w:t xml:space="preserve"> 202</w:t>
            </w:r>
            <w:r w:rsidR="00E802BE" w:rsidRPr="005F058A">
              <w:rPr>
                <w:i/>
              </w:rPr>
              <w:t>2</w:t>
            </w:r>
            <w:r w:rsidRPr="005F058A">
              <w:rPr>
                <w:i/>
              </w:rPr>
              <w:t>)</w:t>
            </w:r>
          </w:p>
        </w:tc>
        <w:tc>
          <w:tcPr>
            <w:tcW w:w="1074" w:type="dxa"/>
          </w:tcPr>
          <w:p w14:paraId="34EDF0CF" w14:textId="6FD6C215" w:rsidR="002C69B8" w:rsidRPr="005F058A" w:rsidRDefault="00360272">
            <w:pPr>
              <w:pBdr>
                <w:top w:val="nil"/>
                <w:left w:val="nil"/>
                <w:bottom w:val="nil"/>
                <w:right w:val="nil"/>
                <w:between w:val="nil"/>
              </w:pBdr>
              <w:spacing w:after="0"/>
              <w:rPr>
                <w:i/>
              </w:rPr>
            </w:pPr>
            <w:r w:rsidRPr="005F058A">
              <w:rPr>
                <w:i/>
              </w:rPr>
              <w:t>SA#</w:t>
            </w:r>
            <w:r w:rsidR="001369EC" w:rsidRPr="005F058A">
              <w:rPr>
                <w:i/>
              </w:rPr>
              <w:t>99</w:t>
            </w:r>
            <w:r w:rsidRPr="005F058A">
              <w:rPr>
                <w:i/>
              </w:rPr>
              <w:t xml:space="preserve"> (</w:t>
            </w:r>
            <w:r w:rsidR="00E802BE" w:rsidRPr="005F058A">
              <w:rPr>
                <w:i/>
              </w:rPr>
              <w:t>December</w:t>
            </w:r>
            <w:r w:rsidRPr="005F058A">
              <w:rPr>
                <w:i/>
              </w:rPr>
              <w:t xml:space="preserve"> 202</w:t>
            </w:r>
            <w:r w:rsidR="00E802BE" w:rsidRPr="005F058A">
              <w:rPr>
                <w:i/>
              </w:rPr>
              <w:t>2</w:t>
            </w:r>
            <w:r w:rsidRPr="005F058A">
              <w:rPr>
                <w:i/>
              </w:rPr>
              <w:t>)</w:t>
            </w:r>
          </w:p>
        </w:tc>
        <w:tc>
          <w:tcPr>
            <w:tcW w:w="2186" w:type="dxa"/>
          </w:tcPr>
          <w:p w14:paraId="0554E724" w14:textId="6F36E0A7" w:rsidR="00A611DB" w:rsidRPr="005F058A" w:rsidRDefault="00A611DB" w:rsidP="00A611DB">
            <w:pPr>
              <w:pBdr>
                <w:top w:val="nil"/>
                <w:left w:val="nil"/>
                <w:bottom w:val="nil"/>
                <w:right w:val="nil"/>
                <w:between w:val="nil"/>
              </w:pBdr>
              <w:spacing w:after="0"/>
              <w:rPr>
                <w:i/>
              </w:rPr>
            </w:pPr>
            <w:r w:rsidRPr="005F058A">
              <w:rPr>
                <w:i/>
              </w:rPr>
              <w:t>Naotaka MORITA</w:t>
            </w:r>
            <w:r w:rsidR="00360272" w:rsidRPr="005F058A">
              <w:rPr>
                <w:i/>
              </w:rPr>
              <w:t xml:space="preserve"> </w:t>
            </w:r>
          </w:p>
          <w:p w14:paraId="273C0CB8" w14:textId="05AB2E70" w:rsidR="00AA3F3B" w:rsidRPr="005F058A" w:rsidRDefault="00A611DB">
            <w:pPr>
              <w:pBdr>
                <w:top w:val="nil"/>
                <w:left w:val="nil"/>
                <w:bottom w:val="nil"/>
                <w:right w:val="nil"/>
                <w:between w:val="nil"/>
              </w:pBdr>
              <w:spacing w:after="0"/>
              <w:rPr>
                <w:i/>
              </w:rPr>
            </w:pPr>
            <w:r w:rsidRPr="005F058A">
              <w:rPr>
                <w:i/>
              </w:rPr>
              <w:t>(naotaka.morita</w:t>
            </w:r>
            <w:r w:rsidRPr="005F058A">
              <w:rPr>
                <w:rFonts w:eastAsia="游明朝"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1"/>
      </w:pPr>
      <w:r w:rsidRPr="005F058A">
        <w:t>6</w:t>
      </w:r>
      <w:r w:rsidRPr="005F058A">
        <w:tab/>
        <w:t>Work item Rapporteur(s)</w:t>
      </w:r>
    </w:p>
    <w:p w14:paraId="057B117E" w14:textId="0C581FFD" w:rsidR="00A611DB" w:rsidRPr="005F058A" w:rsidRDefault="00A611DB">
      <w:pPr>
        <w:rPr>
          <w:i/>
        </w:rPr>
      </w:pPr>
      <w:r w:rsidRPr="005F058A">
        <w:rPr>
          <w:i/>
        </w:rPr>
        <w:t>Naotaka MORITA</w:t>
      </w:r>
      <w:r w:rsidRPr="005F058A">
        <w:rPr>
          <w:rFonts w:eastAsia="游明朝" w:hint="eastAsia"/>
          <w:i/>
        </w:rPr>
        <w:t xml:space="preserve">, NTT, </w:t>
      </w:r>
      <w:hyperlink r:id="rId12" w:history="1">
        <w:r w:rsidRPr="005F058A">
          <w:rPr>
            <w:rStyle w:val="af9"/>
            <w:i/>
          </w:rPr>
          <w:t>naotaka.morita@ntt-at.co.jp</w:t>
        </w:r>
      </w:hyperlink>
    </w:p>
    <w:p w14:paraId="7DF30E30" w14:textId="77777777" w:rsidR="00AA3F3B" w:rsidRPr="005F058A" w:rsidRDefault="00AA3F3B"/>
    <w:p w14:paraId="707447B6" w14:textId="77777777" w:rsidR="00AA3F3B" w:rsidRPr="005F058A" w:rsidRDefault="00FA37F0">
      <w:pPr>
        <w:pStyle w:val="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32A14962" w:rsidR="00C005DF" w:rsidRPr="005F058A" w:rsidRDefault="00255C8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Facebook</w:t>
            </w:r>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O</w:t>
            </w:r>
            <w:r>
              <w:rPr>
                <w:rFonts w:ascii="Arial" w:eastAsia="游明朝"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K</w:t>
            </w:r>
            <w:r>
              <w:rPr>
                <w:rFonts w:ascii="Arial" w:eastAsia="游明朝" w:hAnsi="Arial" w:cs="Arial"/>
                <w:sz w:val="18"/>
                <w:szCs w:val="18"/>
              </w:rPr>
              <w:t>PN</w:t>
            </w:r>
          </w:p>
        </w:tc>
      </w:tr>
      <w:tr w:rsidR="00E3412B" w14:paraId="1CB41A36" w14:textId="77777777" w:rsidTr="00AE42D6">
        <w:trPr>
          <w:jc w:val="center"/>
        </w:trPr>
        <w:tc>
          <w:tcPr>
            <w:tcW w:w="5029" w:type="dxa"/>
            <w:shd w:val="clear" w:color="auto" w:fill="auto"/>
          </w:tcPr>
          <w:p w14:paraId="097D084D" w14:textId="6A7574D1" w:rsidR="00E3412B" w:rsidRDefault="00E3412B">
            <w:pPr>
              <w:keepNext/>
              <w:keepLines/>
              <w:pBdr>
                <w:top w:val="nil"/>
                <w:left w:val="nil"/>
                <w:bottom w:val="nil"/>
                <w:right w:val="nil"/>
                <w:between w:val="nil"/>
              </w:pBdr>
              <w:spacing w:after="0"/>
              <w:rPr>
                <w:rFonts w:ascii="Arial" w:eastAsia="游明朝" w:hAnsi="Arial" w:cs="Arial" w:hint="eastAsia"/>
                <w:sz w:val="18"/>
                <w:szCs w:val="18"/>
              </w:rPr>
            </w:pPr>
            <w:r>
              <w:rPr>
                <w:rFonts w:ascii="Arial" w:eastAsia="游明朝" w:hAnsi="Arial" w:cs="Arial" w:hint="eastAsia"/>
                <w:sz w:val="18"/>
                <w:szCs w:val="18"/>
              </w:rPr>
              <w:t>S</w:t>
            </w:r>
            <w:r>
              <w:rPr>
                <w:rFonts w:ascii="Arial" w:eastAsia="游明朝" w:hAnsi="Arial" w:cs="Arial"/>
                <w:sz w:val="18"/>
                <w:szCs w:val="18"/>
              </w:rPr>
              <w:t>amsung</w:t>
            </w:r>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D6C18" w14:textId="77777777" w:rsidR="00D522E0" w:rsidRDefault="00D522E0" w:rsidP="00A611DB">
      <w:pPr>
        <w:spacing w:after="0"/>
      </w:pPr>
      <w:r>
        <w:separator/>
      </w:r>
    </w:p>
  </w:endnote>
  <w:endnote w:type="continuationSeparator" w:id="0">
    <w:p w14:paraId="6537DB50" w14:textId="77777777" w:rsidR="00D522E0" w:rsidRDefault="00D522E0"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F9A85" w14:textId="77777777" w:rsidR="00D522E0" w:rsidRDefault="00D522E0" w:rsidP="00A611DB">
      <w:pPr>
        <w:spacing w:after="0"/>
      </w:pPr>
      <w:r>
        <w:separator/>
      </w:r>
    </w:p>
  </w:footnote>
  <w:footnote w:type="continuationSeparator" w:id="0">
    <w:p w14:paraId="62948246" w14:textId="77777777" w:rsidR="00D522E0" w:rsidRDefault="00D522E0"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2317B"/>
    <w:rsid w:val="001369EC"/>
    <w:rsid w:val="001409FB"/>
    <w:rsid w:val="00141EBC"/>
    <w:rsid w:val="001441B4"/>
    <w:rsid w:val="00153FAE"/>
    <w:rsid w:val="001561D3"/>
    <w:rsid w:val="00166B48"/>
    <w:rsid w:val="00172F22"/>
    <w:rsid w:val="001758D3"/>
    <w:rsid w:val="00186282"/>
    <w:rsid w:val="00194DFB"/>
    <w:rsid w:val="001A0F75"/>
    <w:rsid w:val="001A7D08"/>
    <w:rsid w:val="001B5E2C"/>
    <w:rsid w:val="001B5ED3"/>
    <w:rsid w:val="001B77A6"/>
    <w:rsid w:val="001D00DD"/>
    <w:rsid w:val="001E1091"/>
    <w:rsid w:val="0020185B"/>
    <w:rsid w:val="00220D84"/>
    <w:rsid w:val="00244439"/>
    <w:rsid w:val="00255C8C"/>
    <w:rsid w:val="00270738"/>
    <w:rsid w:val="002770AA"/>
    <w:rsid w:val="002C69B8"/>
    <w:rsid w:val="002D4871"/>
    <w:rsid w:val="002E0189"/>
    <w:rsid w:val="002F0AC4"/>
    <w:rsid w:val="002F3EFB"/>
    <w:rsid w:val="002F6A08"/>
    <w:rsid w:val="00303557"/>
    <w:rsid w:val="00306856"/>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A0D07"/>
    <w:rsid w:val="006A1FAA"/>
    <w:rsid w:val="006A5003"/>
    <w:rsid w:val="006B39B2"/>
    <w:rsid w:val="006E5993"/>
    <w:rsid w:val="006F5DE9"/>
    <w:rsid w:val="00704C68"/>
    <w:rsid w:val="00715815"/>
    <w:rsid w:val="00721EBD"/>
    <w:rsid w:val="00722964"/>
    <w:rsid w:val="00723BA2"/>
    <w:rsid w:val="007246D2"/>
    <w:rsid w:val="007258F7"/>
    <w:rsid w:val="00741449"/>
    <w:rsid w:val="0075623A"/>
    <w:rsid w:val="00757683"/>
    <w:rsid w:val="00762AC5"/>
    <w:rsid w:val="00784C8B"/>
    <w:rsid w:val="00793BA3"/>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81B08"/>
    <w:rsid w:val="0099726F"/>
    <w:rsid w:val="009A5BE1"/>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616D"/>
    <w:rsid w:val="00CF5288"/>
    <w:rsid w:val="00CF6F88"/>
    <w:rsid w:val="00D17297"/>
    <w:rsid w:val="00D25378"/>
    <w:rsid w:val="00D2563C"/>
    <w:rsid w:val="00D522E0"/>
    <w:rsid w:val="00D53C79"/>
    <w:rsid w:val="00D57729"/>
    <w:rsid w:val="00D61CC6"/>
    <w:rsid w:val="00D82477"/>
    <w:rsid w:val="00D86F2E"/>
    <w:rsid w:val="00D87CE2"/>
    <w:rsid w:val="00D934ED"/>
    <w:rsid w:val="00DA4F2F"/>
    <w:rsid w:val="00DD7D73"/>
    <w:rsid w:val="00DE4531"/>
    <w:rsid w:val="00DF6898"/>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naotaka.morita@ntt-at.co.j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1297</Words>
  <Characters>7399</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森田直孝</cp:lastModifiedBy>
  <cp:revision>7</cp:revision>
  <dcterms:created xsi:type="dcterms:W3CDTF">2022-02-22T21:20:00Z</dcterms:created>
  <dcterms:modified xsi:type="dcterms:W3CDTF">2022-02-22T22:31:00Z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